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DDD6A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Theme="majorHAnsi" w:hAnsiTheme="majorHAnsi" w:cstheme="majorHAnsi"/>
          <w:color w:val="000000"/>
          <w:sz w:val="28"/>
          <w:szCs w:val="28"/>
        </w:rPr>
      </w:pPr>
      <w:r w:rsidRPr="00121022">
        <w:rPr>
          <w:rFonts w:asciiTheme="majorHAnsi" w:hAnsiTheme="majorHAnsi" w:cstheme="majorHAnsi"/>
          <w:b/>
          <w:color w:val="000000"/>
          <w:sz w:val="28"/>
          <w:szCs w:val="28"/>
        </w:rPr>
        <w:t>SMLOUVA O ZÁPŮJČCE VYBAVENÍ MAS Šternbersko o.p.s.</w:t>
      </w:r>
    </w:p>
    <w:p w14:paraId="5C442A5C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Theme="majorHAnsi" w:hAnsiTheme="majorHAnsi" w:cstheme="majorHAnsi"/>
          <w:color w:val="000000"/>
          <w:sz w:val="28"/>
          <w:szCs w:val="28"/>
        </w:rPr>
      </w:pPr>
    </w:p>
    <w:p w14:paraId="3E19F931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b/>
          <w:color w:val="000000"/>
        </w:rPr>
        <w:t xml:space="preserve">Článek I. </w:t>
      </w:r>
    </w:p>
    <w:p w14:paraId="0579AA9D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b/>
          <w:color w:val="000000"/>
        </w:rPr>
        <w:t>Smluvní strany</w:t>
      </w:r>
    </w:p>
    <w:p w14:paraId="27930C66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</w:p>
    <w:p w14:paraId="4F4F63D8" w14:textId="1BD398AF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MAS Šternbersko o.p.s. se sídlem Horní náměstí 16, 785 01 Šternberk, IČ: 26879794, zastoupená </w:t>
      </w:r>
      <w:r w:rsidR="00AF750E">
        <w:rPr>
          <w:rFonts w:asciiTheme="majorHAnsi" w:hAnsiTheme="majorHAnsi" w:cstheme="majorHAnsi"/>
          <w:color w:val="000000"/>
        </w:rPr>
        <w:br/>
      </w:r>
      <w:r w:rsidRPr="00121022">
        <w:rPr>
          <w:rFonts w:asciiTheme="majorHAnsi" w:hAnsiTheme="majorHAnsi" w:cstheme="majorHAnsi"/>
          <w:color w:val="000000"/>
        </w:rPr>
        <w:t xml:space="preserve">Ing. Veronikou </w:t>
      </w:r>
      <w:proofErr w:type="spellStart"/>
      <w:r w:rsidRPr="00121022">
        <w:rPr>
          <w:rFonts w:asciiTheme="majorHAnsi" w:hAnsiTheme="majorHAnsi" w:cstheme="majorHAnsi"/>
          <w:color w:val="000000"/>
        </w:rPr>
        <w:t>Machowskou</w:t>
      </w:r>
      <w:proofErr w:type="spellEnd"/>
      <w:r w:rsidRPr="00121022">
        <w:rPr>
          <w:rFonts w:asciiTheme="majorHAnsi" w:hAnsiTheme="majorHAnsi" w:cstheme="majorHAnsi"/>
          <w:color w:val="000000"/>
        </w:rPr>
        <w:t>, MBA, ředitelkou společnosti (dále jen „</w:t>
      </w:r>
      <w:proofErr w:type="spellStart"/>
      <w:r w:rsidRPr="00121022">
        <w:rPr>
          <w:rFonts w:asciiTheme="majorHAnsi" w:hAnsiTheme="majorHAnsi" w:cstheme="majorHAnsi"/>
          <w:b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>“)</w:t>
      </w:r>
    </w:p>
    <w:p w14:paraId="707DED25" w14:textId="77777777" w:rsidR="0031514D" w:rsidRPr="00121022" w:rsidRDefault="00780A1C" w:rsidP="00AF750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a</w:t>
      </w:r>
    </w:p>
    <w:p w14:paraId="54FC03FA" w14:textId="18AFD273" w:rsidR="00CA3422" w:rsidRPr="004B6E82" w:rsidRDefault="00CA3422" w:rsidP="00CA34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cs="Calibri"/>
          <w:color w:val="000000"/>
        </w:rPr>
      </w:pPr>
      <w:r w:rsidRPr="004B6E82">
        <w:rPr>
          <w:rFonts w:cs="Calibri"/>
          <w:color w:val="000000"/>
        </w:rPr>
        <w:t>Jméno a příjmení (statutární zástupce):</w:t>
      </w:r>
      <w:r w:rsidRPr="004B6E82">
        <w:rPr>
          <w:rFonts w:cs="Calibri"/>
          <w:color w:val="000000"/>
        </w:rPr>
        <w:tab/>
      </w:r>
    </w:p>
    <w:p w14:paraId="63317BE3" w14:textId="2E8AAA30" w:rsidR="00CA3422" w:rsidRPr="004B6E82" w:rsidRDefault="00CA3422" w:rsidP="00CA34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cs="Calibri"/>
          <w:color w:val="000000"/>
        </w:rPr>
      </w:pPr>
      <w:r w:rsidRPr="004B6E82">
        <w:rPr>
          <w:rFonts w:cs="Calibri"/>
          <w:color w:val="000000"/>
        </w:rPr>
        <w:t>Název instituce:</w:t>
      </w:r>
      <w:r>
        <w:rPr>
          <w:rFonts w:cs="Calibri"/>
          <w:color w:val="000000"/>
        </w:rPr>
        <w:t xml:space="preserve"> </w:t>
      </w:r>
    </w:p>
    <w:p w14:paraId="7C6AAD25" w14:textId="30A7C058" w:rsidR="00CA3422" w:rsidRPr="004B6E82" w:rsidRDefault="00CA3422" w:rsidP="00CA34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cs="Calibri"/>
          <w:color w:val="000000"/>
        </w:rPr>
      </w:pPr>
      <w:r w:rsidRPr="004B6E82">
        <w:rPr>
          <w:rFonts w:cs="Calibri"/>
          <w:color w:val="000000"/>
        </w:rPr>
        <w:t>Bydliště / sídlo:</w:t>
      </w:r>
      <w:r w:rsidRPr="004B6E82">
        <w:rPr>
          <w:rFonts w:cs="Calibri"/>
          <w:color w:val="000000"/>
        </w:rPr>
        <w:tab/>
      </w:r>
      <w:r w:rsidRPr="004B6E82">
        <w:rPr>
          <w:rFonts w:cs="Calibri"/>
          <w:color w:val="000000"/>
        </w:rPr>
        <w:tab/>
      </w:r>
    </w:p>
    <w:p w14:paraId="2381640C" w14:textId="52556245" w:rsidR="00CA3422" w:rsidRPr="004B6E82" w:rsidRDefault="00CA3422" w:rsidP="00CA34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cs="Calibri"/>
          <w:color w:val="000000"/>
        </w:rPr>
      </w:pPr>
      <w:r w:rsidRPr="004B6E82">
        <w:rPr>
          <w:rFonts w:cs="Calibri"/>
          <w:color w:val="000000"/>
        </w:rPr>
        <w:t>Telefon:</w:t>
      </w:r>
      <w:r w:rsidRPr="008D20A6">
        <w:rPr>
          <w:rFonts w:cs="Calibri"/>
          <w:b/>
          <w:bCs/>
          <w:color w:val="000000"/>
        </w:rPr>
        <w:tab/>
      </w:r>
      <w:r w:rsidRPr="004B6E82">
        <w:rPr>
          <w:rFonts w:cs="Calibri"/>
          <w:color w:val="000000"/>
        </w:rPr>
        <w:tab/>
      </w:r>
    </w:p>
    <w:p w14:paraId="35E7E0B9" w14:textId="33A16967" w:rsidR="00CA3422" w:rsidRPr="004B6E82" w:rsidRDefault="00CA3422" w:rsidP="00CA34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cs="Calibri"/>
          <w:color w:val="000000"/>
        </w:rPr>
      </w:pPr>
      <w:r w:rsidRPr="004B6E82">
        <w:rPr>
          <w:rFonts w:cs="Calibri"/>
          <w:color w:val="000000"/>
        </w:rPr>
        <w:t>E-mail:</w:t>
      </w:r>
      <w:r w:rsidRPr="004B6E82">
        <w:rPr>
          <w:rFonts w:cs="Calibri"/>
          <w:color w:val="000000"/>
        </w:rPr>
        <w:tab/>
      </w:r>
      <w:r w:rsidRPr="004B6E82">
        <w:rPr>
          <w:rFonts w:cs="Calibri"/>
          <w:color w:val="000000"/>
        </w:rPr>
        <w:tab/>
      </w:r>
      <w:r w:rsidRPr="004B6E82">
        <w:rPr>
          <w:rFonts w:cs="Calibri"/>
          <w:color w:val="000000"/>
        </w:rPr>
        <w:tab/>
      </w:r>
    </w:p>
    <w:p w14:paraId="665B74AA" w14:textId="2251B535" w:rsidR="0031514D" w:rsidRPr="00AF750E" w:rsidRDefault="00CA3422" w:rsidP="00CA34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  <w:r w:rsidRPr="004B6E82">
        <w:rPr>
          <w:rFonts w:cs="Calibri"/>
          <w:color w:val="000000"/>
        </w:rPr>
        <w:t>IČ:</w:t>
      </w:r>
      <w:r w:rsidR="00780A1C" w:rsidRPr="00AF750E">
        <w:rPr>
          <w:rFonts w:asciiTheme="majorHAnsi" w:hAnsiTheme="majorHAnsi" w:cstheme="majorHAnsi"/>
          <w:color w:val="000000"/>
        </w:rPr>
        <w:tab/>
      </w:r>
    </w:p>
    <w:p w14:paraId="5D9797AA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(dále jen „</w:t>
      </w:r>
      <w:r w:rsidRPr="00121022">
        <w:rPr>
          <w:rFonts w:asciiTheme="majorHAnsi" w:hAnsiTheme="majorHAnsi" w:cstheme="majorHAnsi"/>
          <w:b/>
          <w:color w:val="000000"/>
        </w:rPr>
        <w:t>zapůjčitel</w:t>
      </w:r>
      <w:r w:rsidRPr="00121022">
        <w:rPr>
          <w:rFonts w:asciiTheme="majorHAnsi" w:hAnsiTheme="majorHAnsi" w:cstheme="majorHAnsi"/>
          <w:color w:val="000000"/>
        </w:rPr>
        <w:t>“)</w:t>
      </w:r>
    </w:p>
    <w:p w14:paraId="1BA242E8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b/>
          <w:color w:val="000000"/>
        </w:rPr>
        <w:t xml:space="preserve">Článek II. </w:t>
      </w:r>
    </w:p>
    <w:p w14:paraId="3AED7235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b/>
          <w:color w:val="000000"/>
        </w:rPr>
        <w:t>Předmět smlouvy</w:t>
      </w:r>
    </w:p>
    <w:p w14:paraId="4243305F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</w:p>
    <w:p w14:paraId="12D6CAC5" w14:textId="77777777" w:rsidR="00AF750E" w:rsidRDefault="00780A1C" w:rsidP="00AF75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2.1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je výlučným vlastníkem vybavení.</w:t>
      </w:r>
    </w:p>
    <w:p w14:paraId="6C5FE59A" w14:textId="53C4203E" w:rsidR="0031514D" w:rsidRPr="00121022" w:rsidRDefault="00780A1C" w:rsidP="00AF75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2.2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přenechává touto smlouvou na dobu určitou do užívání zapůjčiteli vybavení označené v Tabulce č.</w:t>
      </w:r>
      <w:r w:rsidR="00AF750E">
        <w:rPr>
          <w:rFonts w:asciiTheme="majorHAnsi" w:hAnsiTheme="majorHAnsi" w:cstheme="majorHAnsi"/>
          <w:color w:val="000000"/>
        </w:rPr>
        <w:t xml:space="preserve"> </w:t>
      </w:r>
      <w:r w:rsidRPr="00121022">
        <w:rPr>
          <w:rFonts w:asciiTheme="majorHAnsi" w:hAnsiTheme="majorHAnsi" w:cstheme="majorHAnsi"/>
          <w:color w:val="000000"/>
        </w:rPr>
        <w:t>1, a ten je do tohoto užívání přijímá.</w:t>
      </w:r>
    </w:p>
    <w:p w14:paraId="35F8484C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Theme="majorHAnsi" w:hAnsiTheme="majorHAnsi" w:cstheme="majorHAnsi"/>
          <w:color w:val="000000"/>
          <w:sz w:val="2"/>
          <w:szCs w:val="2"/>
        </w:rPr>
      </w:pPr>
    </w:p>
    <w:p w14:paraId="10FA4F1F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  <w:u w:val="single"/>
        </w:rPr>
      </w:pPr>
      <w:r w:rsidRPr="00121022">
        <w:rPr>
          <w:rFonts w:asciiTheme="majorHAnsi" w:hAnsiTheme="majorHAnsi" w:cstheme="majorHAnsi"/>
          <w:color w:val="000000"/>
          <w:u w:val="single"/>
        </w:rPr>
        <w:t>Tabulka č. 1</w:t>
      </w:r>
    </w:p>
    <w:tbl>
      <w:tblPr>
        <w:tblStyle w:val="a"/>
        <w:tblW w:w="9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134"/>
        <w:gridCol w:w="1947"/>
      </w:tblGrid>
      <w:tr w:rsidR="0031514D" w:rsidRPr="00121022" w14:paraId="343A927F" w14:textId="77777777">
        <w:trPr>
          <w:trHeight w:val="279"/>
        </w:trPr>
        <w:tc>
          <w:tcPr>
            <w:tcW w:w="6204" w:type="dxa"/>
            <w:vAlign w:val="center"/>
          </w:tcPr>
          <w:p w14:paraId="6DBA24FC" w14:textId="77777777" w:rsidR="0031514D" w:rsidRPr="00121022" w:rsidRDefault="0078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21022">
              <w:rPr>
                <w:rFonts w:asciiTheme="majorHAnsi" w:hAnsiTheme="majorHAnsi" w:cstheme="majorHAnsi"/>
                <w:b/>
                <w:color w:val="000000"/>
              </w:rPr>
              <w:t>Zapůjčené vybavení</w:t>
            </w:r>
          </w:p>
        </w:tc>
        <w:tc>
          <w:tcPr>
            <w:tcW w:w="1134" w:type="dxa"/>
            <w:vAlign w:val="center"/>
          </w:tcPr>
          <w:p w14:paraId="1929D7C0" w14:textId="77777777" w:rsidR="0031514D" w:rsidRPr="00121022" w:rsidRDefault="0078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21022">
              <w:rPr>
                <w:rFonts w:asciiTheme="majorHAnsi" w:hAnsiTheme="majorHAnsi" w:cstheme="majorHAnsi"/>
                <w:b/>
                <w:color w:val="000000"/>
              </w:rPr>
              <w:t>Množství</w:t>
            </w:r>
          </w:p>
        </w:tc>
        <w:tc>
          <w:tcPr>
            <w:tcW w:w="1947" w:type="dxa"/>
            <w:vAlign w:val="center"/>
          </w:tcPr>
          <w:p w14:paraId="7546B27E" w14:textId="77777777" w:rsidR="0031514D" w:rsidRPr="00121022" w:rsidRDefault="0078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21022">
              <w:rPr>
                <w:rFonts w:asciiTheme="majorHAnsi" w:hAnsiTheme="majorHAnsi" w:cstheme="majorHAnsi"/>
                <w:b/>
                <w:color w:val="000000"/>
              </w:rPr>
              <w:t>Cena za zapůjčení</w:t>
            </w:r>
          </w:p>
        </w:tc>
      </w:tr>
      <w:tr w:rsidR="0031514D" w:rsidRPr="00121022" w14:paraId="05F3FD50" w14:textId="77777777">
        <w:trPr>
          <w:trHeight w:val="340"/>
        </w:trPr>
        <w:tc>
          <w:tcPr>
            <w:tcW w:w="6204" w:type="dxa"/>
            <w:vAlign w:val="center"/>
          </w:tcPr>
          <w:p w14:paraId="4612DC64" w14:textId="131253FB" w:rsidR="0031514D" w:rsidRPr="00121022" w:rsidRDefault="00315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C9DC264" w14:textId="465DAF13" w:rsidR="0031514D" w:rsidRPr="00121022" w:rsidRDefault="00315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47" w:type="dxa"/>
            <w:vAlign w:val="center"/>
          </w:tcPr>
          <w:p w14:paraId="2B375CE8" w14:textId="2C29458B" w:rsidR="0031514D" w:rsidRPr="00121022" w:rsidRDefault="0031514D" w:rsidP="009C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C60A2B" w:rsidRPr="00121022" w14:paraId="78F9D9BB" w14:textId="77777777">
        <w:trPr>
          <w:trHeight w:val="340"/>
        </w:trPr>
        <w:tc>
          <w:tcPr>
            <w:tcW w:w="6204" w:type="dxa"/>
            <w:vAlign w:val="center"/>
          </w:tcPr>
          <w:p w14:paraId="7B08FADA" w14:textId="52428ED6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28C795B" w14:textId="63AF2C47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47" w:type="dxa"/>
            <w:vAlign w:val="center"/>
          </w:tcPr>
          <w:p w14:paraId="02184ACA" w14:textId="412C8320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C60A2B" w:rsidRPr="00121022" w14:paraId="65F689C6" w14:textId="77777777">
        <w:trPr>
          <w:trHeight w:val="340"/>
        </w:trPr>
        <w:tc>
          <w:tcPr>
            <w:tcW w:w="6204" w:type="dxa"/>
            <w:vAlign w:val="center"/>
          </w:tcPr>
          <w:p w14:paraId="2FE2DE35" w14:textId="5E62D525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D736568" w14:textId="5187B620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47" w:type="dxa"/>
            <w:vAlign w:val="center"/>
          </w:tcPr>
          <w:p w14:paraId="3F060B91" w14:textId="5E6E88EC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C60A2B" w:rsidRPr="00121022" w14:paraId="16BA333C" w14:textId="77777777">
        <w:trPr>
          <w:trHeight w:val="340"/>
        </w:trPr>
        <w:tc>
          <w:tcPr>
            <w:tcW w:w="6204" w:type="dxa"/>
            <w:vAlign w:val="center"/>
          </w:tcPr>
          <w:p w14:paraId="48CF7B7E" w14:textId="103EF4C8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AC17C5F" w14:textId="2D617E81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47" w:type="dxa"/>
            <w:vAlign w:val="center"/>
          </w:tcPr>
          <w:p w14:paraId="4BCD1C0E" w14:textId="1097DF62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31514D" w:rsidRPr="00121022" w14:paraId="7A98EEA5" w14:textId="77777777">
        <w:trPr>
          <w:trHeight w:val="340"/>
        </w:trPr>
        <w:tc>
          <w:tcPr>
            <w:tcW w:w="6204" w:type="dxa"/>
            <w:vAlign w:val="center"/>
          </w:tcPr>
          <w:p w14:paraId="7C498F0C" w14:textId="7A3CF351" w:rsidR="0031514D" w:rsidRPr="00121022" w:rsidRDefault="00315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D01A6E9" w14:textId="167DFC18" w:rsidR="0031514D" w:rsidRPr="00121022" w:rsidRDefault="00315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47" w:type="dxa"/>
            <w:vAlign w:val="center"/>
          </w:tcPr>
          <w:p w14:paraId="336D13AF" w14:textId="5A414EEF" w:rsidR="0031514D" w:rsidRPr="00121022" w:rsidRDefault="00315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31514D" w:rsidRPr="00121022" w14:paraId="13DBBA33" w14:textId="77777777">
        <w:trPr>
          <w:trHeight w:val="340"/>
        </w:trPr>
        <w:tc>
          <w:tcPr>
            <w:tcW w:w="6204" w:type="dxa"/>
            <w:vAlign w:val="center"/>
          </w:tcPr>
          <w:p w14:paraId="58083A7C" w14:textId="2585AD69" w:rsidR="0031514D" w:rsidRPr="00121022" w:rsidRDefault="0031514D" w:rsidP="002D5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EB87B57" w14:textId="77777777" w:rsidR="0031514D" w:rsidRPr="00121022" w:rsidRDefault="00315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47" w:type="dxa"/>
            <w:vAlign w:val="center"/>
          </w:tcPr>
          <w:p w14:paraId="16609FB6" w14:textId="145A6CD0" w:rsidR="0031514D" w:rsidRPr="00121022" w:rsidRDefault="002D513D" w:rsidP="002D5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    </w:t>
            </w:r>
          </w:p>
        </w:tc>
      </w:tr>
      <w:tr w:rsidR="00C60A2B" w:rsidRPr="00121022" w14:paraId="7F1EA18F" w14:textId="77777777">
        <w:trPr>
          <w:trHeight w:val="340"/>
        </w:trPr>
        <w:tc>
          <w:tcPr>
            <w:tcW w:w="6204" w:type="dxa"/>
            <w:vAlign w:val="center"/>
          </w:tcPr>
          <w:p w14:paraId="538C139D" w14:textId="77777777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FD94960" w14:textId="77777777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947" w:type="dxa"/>
            <w:vAlign w:val="center"/>
          </w:tcPr>
          <w:p w14:paraId="0DE0AB77" w14:textId="77777777" w:rsidR="00C60A2B" w:rsidRPr="00121022" w:rsidRDefault="00C60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31514D" w:rsidRPr="00121022" w14:paraId="61534342" w14:textId="77777777">
        <w:trPr>
          <w:trHeight w:val="340"/>
        </w:trPr>
        <w:tc>
          <w:tcPr>
            <w:tcW w:w="7338" w:type="dxa"/>
            <w:gridSpan w:val="2"/>
            <w:vAlign w:val="center"/>
          </w:tcPr>
          <w:p w14:paraId="51CE9B75" w14:textId="77777777" w:rsidR="0031514D" w:rsidRPr="00121022" w:rsidRDefault="0078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  <w:r w:rsidRPr="00121022">
              <w:rPr>
                <w:rFonts w:asciiTheme="majorHAnsi" w:hAnsiTheme="majorHAnsi" w:cstheme="majorHAnsi"/>
                <w:b/>
                <w:color w:val="000000"/>
              </w:rPr>
              <w:t>Vratná záloha:</w:t>
            </w:r>
          </w:p>
        </w:tc>
        <w:tc>
          <w:tcPr>
            <w:tcW w:w="1947" w:type="dxa"/>
            <w:vAlign w:val="center"/>
          </w:tcPr>
          <w:p w14:paraId="7E2EB7EF" w14:textId="0F4F5906" w:rsidR="0031514D" w:rsidRPr="00121022" w:rsidRDefault="003151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31514D" w:rsidRPr="00121022" w14:paraId="28A45BCC" w14:textId="77777777">
        <w:trPr>
          <w:trHeight w:val="340"/>
        </w:trPr>
        <w:tc>
          <w:tcPr>
            <w:tcW w:w="7338" w:type="dxa"/>
            <w:gridSpan w:val="2"/>
            <w:vAlign w:val="center"/>
          </w:tcPr>
          <w:p w14:paraId="5248297F" w14:textId="77777777" w:rsidR="0031514D" w:rsidRPr="00121022" w:rsidRDefault="0078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color w:val="000000"/>
              </w:rPr>
            </w:pPr>
            <w:r w:rsidRPr="00121022">
              <w:rPr>
                <w:rFonts w:asciiTheme="majorHAnsi" w:hAnsiTheme="majorHAnsi" w:cstheme="majorHAnsi"/>
                <w:b/>
                <w:color w:val="000000"/>
              </w:rPr>
              <w:t>CELKEM:</w:t>
            </w:r>
          </w:p>
        </w:tc>
        <w:tc>
          <w:tcPr>
            <w:tcW w:w="1947" w:type="dxa"/>
            <w:vAlign w:val="center"/>
          </w:tcPr>
          <w:p w14:paraId="356CC3E8" w14:textId="7216F28D" w:rsidR="0031514D" w:rsidRPr="00121022" w:rsidRDefault="0031514D" w:rsidP="009C0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b/>
                <w:bCs/>
                <w:color w:val="000000"/>
              </w:rPr>
            </w:pPr>
          </w:p>
        </w:tc>
      </w:tr>
    </w:tbl>
    <w:p w14:paraId="0D95962C" w14:textId="290F2CE3" w:rsidR="004B6E82" w:rsidRPr="00E833DD" w:rsidRDefault="00780A1C" w:rsidP="00E83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br/>
        <w:t xml:space="preserve">2.3 </w:t>
      </w:r>
      <w:sdt>
        <w:sdtPr>
          <w:rPr>
            <w:rFonts w:asciiTheme="majorHAnsi" w:hAnsiTheme="majorHAnsi" w:cstheme="majorHAnsi"/>
          </w:rPr>
          <w:tag w:val="goog_rdk_0"/>
          <w:id w:val="-1517841438"/>
        </w:sdtPr>
        <w:sdtEndPr/>
        <w:sdtContent/>
      </w:sdt>
      <w:r w:rsidR="00B4697B">
        <w:rPr>
          <w:rFonts w:asciiTheme="majorHAnsi" w:hAnsiTheme="majorHAnsi" w:cstheme="majorHAnsi"/>
          <w:color w:val="000000"/>
        </w:rPr>
        <w:t>Kontaktní osoba</w:t>
      </w:r>
      <w:r w:rsidRPr="00121022">
        <w:rPr>
          <w:rFonts w:asciiTheme="majorHAnsi" w:hAnsiTheme="majorHAnsi" w:cstheme="majorHAnsi"/>
          <w:color w:val="000000"/>
        </w:rPr>
        <w:t xml:space="preserve">: </w:t>
      </w:r>
      <w:r w:rsidR="00280B06">
        <w:rPr>
          <w:rFonts w:asciiTheme="majorHAnsi" w:hAnsiTheme="majorHAnsi" w:cstheme="majorHAnsi"/>
          <w:color w:val="000000"/>
        </w:rPr>
        <w:t>Vendula Hanáková</w:t>
      </w:r>
      <w:r w:rsidR="00F87542">
        <w:rPr>
          <w:rFonts w:asciiTheme="majorHAnsi" w:hAnsiTheme="majorHAnsi" w:cstheme="majorHAnsi"/>
          <w:color w:val="000000"/>
        </w:rPr>
        <w:t xml:space="preserve"> +420</w:t>
      </w:r>
      <w:r w:rsidR="00280B06">
        <w:rPr>
          <w:rFonts w:asciiTheme="majorHAnsi" w:hAnsiTheme="majorHAnsi" w:cstheme="majorHAnsi"/>
          <w:color w:val="000000"/>
        </w:rPr>
        <w:t> 605 336 663</w:t>
      </w:r>
      <w:bookmarkStart w:id="0" w:name="_GoBack"/>
      <w:bookmarkEnd w:id="0"/>
      <w:r w:rsidR="00E833DD">
        <w:rPr>
          <w:rFonts w:asciiTheme="majorHAnsi" w:hAnsiTheme="majorHAnsi" w:cstheme="majorHAnsi"/>
          <w:color w:val="000000"/>
        </w:rPr>
        <w:t xml:space="preserve">, </w:t>
      </w:r>
      <w:r w:rsidRPr="00121022">
        <w:rPr>
          <w:rFonts w:asciiTheme="majorHAnsi" w:hAnsiTheme="majorHAnsi" w:cstheme="majorHAnsi"/>
        </w:rPr>
        <w:t xml:space="preserve">e-mail: </w:t>
      </w:r>
      <w:hyperlink r:id="rId7" w:history="1">
        <w:r w:rsidR="00F87542" w:rsidRPr="0022381F">
          <w:rPr>
            <w:rStyle w:val="Hypertextovodkaz"/>
            <w:rFonts w:asciiTheme="majorHAnsi" w:hAnsiTheme="majorHAnsi" w:cstheme="majorHAnsi"/>
          </w:rPr>
          <w:t>info@poznej-sternbersko.cz</w:t>
        </w:r>
      </w:hyperlink>
    </w:p>
    <w:p w14:paraId="3EAED8AC" w14:textId="552D9892" w:rsidR="004B6E82" w:rsidRDefault="004B6E82" w:rsidP="004B6E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</w:rPr>
      </w:pPr>
    </w:p>
    <w:p w14:paraId="54BB0B49" w14:textId="77777777" w:rsidR="0031514D" w:rsidRPr="00121022" w:rsidRDefault="00780A1C" w:rsidP="004B6E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b/>
          <w:color w:val="000000"/>
        </w:rPr>
        <w:lastRenderedPageBreak/>
        <w:t>Článek III.</w:t>
      </w:r>
      <w:r w:rsidRPr="00121022">
        <w:rPr>
          <w:rFonts w:asciiTheme="majorHAnsi" w:hAnsiTheme="majorHAnsi" w:cstheme="majorHAnsi"/>
          <w:b/>
          <w:color w:val="000000"/>
        </w:rPr>
        <w:br/>
        <w:t>Provozní výdaje a podmínky</w:t>
      </w:r>
      <w:r w:rsidRPr="00121022">
        <w:rPr>
          <w:rFonts w:asciiTheme="majorHAnsi" w:hAnsiTheme="majorHAnsi" w:cstheme="majorHAnsi"/>
          <w:b/>
          <w:color w:val="000000"/>
        </w:rPr>
        <w:br/>
      </w:r>
    </w:p>
    <w:p w14:paraId="26ACD054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3.1 Právo užívat předmět záp</w:t>
      </w:r>
      <w:r w:rsidRPr="00121022">
        <w:rPr>
          <w:rFonts w:asciiTheme="majorHAnsi" w:hAnsiTheme="majorHAnsi" w:cstheme="majorHAnsi"/>
        </w:rPr>
        <w:t>ů</w:t>
      </w:r>
      <w:r w:rsidRPr="00121022">
        <w:rPr>
          <w:rFonts w:asciiTheme="majorHAnsi" w:hAnsiTheme="majorHAnsi" w:cstheme="majorHAnsi"/>
          <w:color w:val="000000"/>
        </w:rPr>
        <w:t>jčky podle této smlouvy vzniká zapůjčiteli na níže sjednanou dobu (Tabulka č. 2), s možností prodloužení dle dohody stran, a to formou písemného dodatku k této smlouvě.</w:t>
      </w:r>
    </w:p>
    <w:p w14:paraId="4EC0F411" w14:textId="77777777" w:rsidR="0031514D" w:rsidRPr="00121022" w:rsidRDefault="00780A1C" w:rsidP="00E7542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Theme="majorHAnsi" w:hAnsiTheme="majorHAnsi" w:cstheme="majorHAnsi"/>
          <w:color w:val="000000"/>
          <w:u w:val="single"/>
        </w:rPr>
      </w:pPr>
      <w:r w:rsidRPr="00121022">
        <w:rPr>
          <w:rFonts w:asciiTheme="majorHAnsi" w:hAnsiTheme="majorHAnsi" w:cstheme="majorHAnsi"/>
          <w:color w:val="000000"/>
          <w:u w:val="single"/>
        </w:rPr>
        <w:t xml:space="preserve">Tabulka </w:t>
      </w:r>
      <w:proofErr w:type="gramStart"/>
      <w:r w:rsidRPr="00121022">
        <w:rPr>
          <w:rFonts w:asciiTheme="majorHAnsi" w:hAnsiTheme="majorHAnsi" w:cstheme="majorHAnsi"/>
          <w:color w:val="000000"/>
          <w:u w:val="single"/>
        </w:rPr>
        <w:t>č.2</w:t>
      </w:r>
      <w:proofErr w:type="gramEnd"/>
    </w:p>
    <w:tbl>
      <w:tblPr>
        <w:tblStyle w:val="a0"/>
        <w:tblW w:w="9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543"/>
        <w:gridCol w:w="3507"/>
      </w:tblGrid>
      <w:tr w:rsidR="0031514D" w:rsidRPr="00121022" w14:paraId="1A56F420" w14:textId="77777777">
        <w:trPr>
          <w:trHeight w:val="269"/>
        </w:trPr>
        <w:tc>
          <w:tcPr>
            <w:tcW w:w="2235" w:type="dxa"/>
            <w:vAlign w:val="center"/>
          </w:tcPr>
          <w:p w14:paraId="5B6009F0" w14:textId="77777777" w:rsidR="0031514D" w:rsidRPr="00121022" w:rsidRDefault="0078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Theme="majorHAnsi" w:hAnsiTheme="majorHAnsi" w:cstheme="majorHAnsi"/>
                <w:color w:val="000000"/>
              </w:rPr>
            </w:pPr>
            <w:r w:rsidRPr="00121022">
              <w:rPr>
                <w:rFonts w:asciiTheme="majorHAnsi" w:hAnsiTheme="majorHAnsi" w:cstheme="majorHAnsi"/>
                <w:color w:val="000000"/>
              </w:rPr>
              <w:t xml:space="preserve">Účel zápůjčky:  </w:t>
            </w:r>
          </w:p>
        </w:tc>
        <w:tc>
          <w:tcPr>
            <w:tcW w:w="7050" w:type="dxa"/>
            <w:gridSpan w:val="2"/>
            <w:vAlign w:val="center"/>
          </w:tcPr>
          <w:p w14:paraId="0E6A2D42" w14:textId="0390AB3F" w:rsidR="0031514D" w:rsidRPr="00121022" w:rsidRDefault="0031514D" w:rsidP="00E8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31514D" w:rsidRPr="00121022" w14:paraId="0956828F" w14:textId="77777777">
        <w:trPr>
          <w:trHeight w:val="269"/>
        </w:trPr>
        <w:tc>
          <w:tcPr>
            <w:tcW w:w="2235" w:type="dxa"/>
            <w:vAlign w:val="center"/>
          </w:tcPr>
          <w:p w14:paraId="14E03D7A" w14:textId="77777777" w:rsidR="0031514D" w:rsidRPr="00121022" w:rsidRDefault="0078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Theme="majorHAnsi" w:hAnsiTheme="majorHAnsi" w:cstheme="majorHAnsi"/>
                <w:color w:val="000000"/>
              </w:rPr>
            </w:pPr>
            <w:r w:rsidRPr="00121022">
              <w:rPr>
                <w:rFonts w:asciiTheme="majorHAnsi" w:hAnsiTheme="majorHAnsi" w:cstheme="majorHAnsi"/>
                <w:color w:val="000000"/>
              </w:rPr>
              <w:t>Vybavení zapůjčeno:</w:t>
            </w:r>
          </w:p>
        </w:tc>
        <w:tc>
          <w:tcPr>
            <w:tcW w:w="3543" w:type="dxa"/>
            <w:vAlign w:val="center"/>
          </w:tcPr>
          <w:p w14:paraId="79A34097" w14:textId="6A9560FD" w:rsidR="0031514D" w:rsidRPr="00121022" w:rsidRDefault="0031514D" w:rsidP="00D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07" w:type="dxa"/>
            <w:vAlign w:val="center"/>
          </w:tcPr>
          <w:p w14:paraId="06F1E7CE" w14:textId="60063E6A" w:rsidR="0031514D" w:rsidRPr="00121022" w:rsidRDefault="0031514D" w:rsidP="00D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56DB6EAE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000000"/>
          <w:sz w:val="10"/>
          <w:szCs w:val="10"/>
        </w:rPr>
      </w:pPr>
    </w:p>
    <w:p w14:paraId="3B31F509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="0"/>
        <w:rPr>
          <w:rFonts w:asciiTheme="majorHAnsi" w:hAnsiTheme="majorHAnsi" w:cstheme="majorHAnsi"/>
          <w:color w:val="000000"/>
          <w:sz w:val="2"/>
          <w:szCs w:val="2"/>
        </w:rPr>
      </w:pPr>
    </w:p>
    <w:p w14:paraId="06921C5C" w14:textId="77777777" w:rsidR="004B6E82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3.2 Vybavení specifikované v článku </w:t>
      </w:r>
      <w:proofErr w:type="spellStart"/>
      <w:r w:rsidRPr="00121022">
        <w:rPr>
          <w:rFonts w:asciiTheme="majorHAnsi" w:hAnsiTheme="majorHAnsi" w:cstheme="majorHAnsi"/>
          <w:color w:val="000000"/>
        </w:rPr>
        <w:t>ll</w:t>
      </w:r>
      <w:proofErr w:type="spellEnd"/>
      <w:r w:rsidRPr="00121022">
        <w:rPr>
          <w:rFonts w:asciiTheme="majorHAnsi" w:hAnsiTheme="majorHAnsi" w:cstheme="majorHAnsi"/>
          <w:color w:val="000000"/>
        </w:rPr>
        <w:t>. bude půjčeno za poplatek uvedený v bodě 2.2 této smlouvy dle platného ceníku zveřejněného na webu MAS Šternbersko v sekci Půjčovna vybavení. K ceně záp</w:t>
      </w:r>
      <w:r w:rsidRPr="00121022">
        <w:rPr>
          <w:rFonts w:asciiTheme="majorHAnsi" w:hAnsiTheme="majorHAnsi" w:cstheme="majorHAnsi"/>
        </w:rPr>
        <w:t>ů</w:t>
      </w:r>
      <w:r w:rsidRPr="00121022">
        <w:rPr>
          <w:rFonts w:asciiTheme="majorHAnsi" w:hAnsiTheme="majorHAnsi" w:cstheme="majorHAnsi"/>
          <w:color w:val="000000"/>
        </w:rPr>
        <w:t xml:space="preserve">jčky bude připočtena vratná záloha dle ceníku. Záloha se platí hotově a v přesné výši při převzetí vybavení od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půjčitele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. Na částku půjčovného vystaví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zapůjčiteli daňový doklad.</w:t>
      </w:r>
    </w:p>
    <w:p w14:paraId="2E56B0D7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4ECB0384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3.3 Záp</w:t>
      </w:r>
      <w:r w:rsidRPr="00121022">
        <w:rPr>
          <w:rFonts w:asciiTheme="majorHAnsi" w:hAnsiTheme="majorHAnsi" w:cstheme="majorHAnsi"/>
        </w:rPr>
        <w:t>ů</w:t>
      </w:r>
      <w:r w:rsidRPr="00121022">
        <w:rPr>
          <w:rFonts w:asciiTheme="majorHAnsi" w:hAnsiTheme="majorHAnsi" w:cstheme="majorHAnsi"/>
          <w:color w:val="000000"/>
        </w:rPr>
        <w:t>jčka zaniká uplynutím doby záp</w:t>
      </w:r>
      <w:r w:rsidRPr="00121022">
        <w:rPr>
          <w:rFonts w:asciiTheme="majorHAnsi" w:hAnsiTheme="majorHAnsi" w:cstheme="majorHAnsi"/>
        </w:rPr>
        <w:t>ů</w:t>
      </w:r>
      <w:r w:rsidRPr="00121022">
        <w:rPr>
          <w:rFonts w:asciiTheme="majorHAnsi" w:hAnsiTheme="majorHAnsi" w:cstheme="majorHAnsi"/>
          <w:color w:val="000000"/>
        </w:rPr>
        <w:t>jčky a může být ukončena i dohodou smluvních stran. Po ukončení záp</w:t>
      </w:r>
      <w:r w:rsidRPr="00121022">
        <w:rPr>
          <w:rFonts w:asciiTheme="majorHAnsi" w:hAnsiTheme="majorHAnsi" w:cstheme="majorHAnsi"/>
        </w:rPr>
        <w:t>ů</w:t>
      </w:r>
      <w:r w:rsidRPr="00121022">
        <w:rPr>
          <w:rFonts w:asciiTheme="majorHAnsi" w:hAnsiTheme="majorHAnsi" w:cstheme="majorHAnsi"/>
          <w:color w:val="000000"/>
        </w:rPr>
        <w:t>jčky je zap</w:t>
      </w:r>
      <w:r w:rsidRPr="00121022">
        <w:rPr>
          <w:rFonts w:asciiTheme="majorHAnsi" w:hAnsiTheme="majorHAnsi" w:cstheme="majorHAnsi"/>
        </w:rPr>
        <w:t>ů</w:t>
      </w:r>
      <w:r w:rsidRPr="00121022">
        <w:rPr>
          <w:rFonts w:asciiTheme="majorHAnsi" w:hAnsiTheme="majorHAnsi" w:cstheme="majorHAnsi"/>
          <w:color w:val="000000"/>
        </w:rPr>
        <w:t>jčitel povinen předmět záp</w:t>
      </w:r>
      <w:r w:rsidRPr="00121022">
        <w:rPr>
          <w:rFonts w:asciiTheme="majorHAnsi" w:hAnsiTheme="majorHAnsi" w:cstheme="majorHAnsi"/>
        </w:rPr>
        <w:t>ů</w:t>
      </w:r>
      <w:r w:rsidRPr="00121022">
        <w:rPr>
          <w:rFonts w:asciiTheme="majorHAnsi" w:hAnsiTheme="majorHAnsi" w:cstheme="majorHAnsi"/>
          <w:color w:val="000000"/>
        </w:rPr>
        <w:t xml:space="preserve">jčky předat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půjčiteli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v místě, kde jej převzal, pokud se nedohodli jinak.</w:t>
      </w:r>
    </w:p>
    <w:p w14:paraId="5D52CFDE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4CFD6D96" w14:textId="77777777" w:rsidR="0031514D" w:rsidRPr="00121022" w:rsidRDefault="00EF0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sdt>
        <w:sdtPr>
          <w:rPr>
            <w:rFonts w:asciiTheme="majorHAnsi" w:hAnsiTheme="majorHAnsi" w:cstheme="majorHAnsi"/>
          </w:rPr>
          <w:tag w:val="goog_rdk_1"/>
          <w:id w:val="1778675362"/>
        </w:sdtPr>
        <w:sdtEndPr/>
        <w:sdtContent/>
      </w:sdt>
      <w:r w:rsidR="00780A1C" w:rsidRPr="00121022">
        <w:rPr>
          <w:rFonts w:asciiTheme="majorHAnsi" w:hAnsiTheme="majorHAnsi" w:cstheme="majorHAnsi"/>
          <w:color w:val="000000"/>
        </w:rPr>
        <w:t xml:space="preserve">3.4 Za zajištění montáže, demontáže a převozu vybavení zodpovídá zapůjčitel. </w:t>
      </w:r>
    </w:p>
    <w:p w14:paraId="3161E996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</w:p>
    <w:p w14:paraId="144AEE05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b/>
          <w:color w:val="000000"/>
        </w:rPr>
        <w:t xml:space="preserve">Článek </w:t>
      </w:r>
      <w:proofErr w:type="spellStart"/>
      <w:r w:rsidRPr="00121022">
        <w:rPr>
          <w:rFonts w:asciiTheme="majorHAnsi" w:hAnsiTheme="majorHAnsi" w:cstheme="majorHAnsi"/>
          <w:b/>
          <w:color w:val="000000"/>
        </w:rPr>
        <w:t>lV</w:t>
      </w:r>
      <w:proofErr w:type="spellEnd"/>
      <w:r w:rsidRPr="00121022">
        <w:rPr>
          <w:rFonts w:asciiTheme="majorHAnsi" w:hAnsiTheme="majorHAnsi" w:cstheme="majorHAnsi"/>
          <w:b/>
          <w:color w:val="000000"/>
        </w:rPr>
        <w:t>.</w:t>
      </w:r>
    </w:p>
    <w:p w14:paraId="1999F715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b/>
          <w:color w:val="000000"/>
        </w:rPr>
        <w:t>Práva a povinnosti smluvních stran</w:t>
      </w:r>
    </w:p>
    <w:p w14:paraId="42A89C1F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</w:p>
    <w:p w14:paraId="597A33A4" w14:textId="77777777" w:rsidR="004B6E82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4.1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se zavazuje, že předá zapůjčiteli předmět záp</w:t>
      </w:r>
      <w:r w:rsidRPr="00121022">
        <w:rPr>
          <w:rFonts w:asciiTheme="majorHAnsi" w:hAnsiTheme="majorHAnsi" w:cstheme="majorHAnsi"/>
        </w:rPr>
        <w:t>ů</w:t>
      </w:r>
      <w:r w:rsidRPr="00121022">
        <w:rPr>
          <w:rFonts w:asciiTheme="majorHAnsi" w:hAnsiTheme="majorHAnsi" w:cstheme="majorHAnsi"/>
          <w:color w:val="000000"/>
        </w:rPr>
        <w:t xml:space="preserve">jčky uvedený v bodě 2.2 této smlouvy v den počátku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uvedeném v bodě 3.1 této smlouvy. </w:t>
      </w:r>
    </w:p>
    <w:p w14:paraId="401C0760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0E53BDD4" w14:textId="77777777" w:rsidR="004B6E82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4.2 Předmět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musí být při předání v takovém technickém stavu, aby byl způsobilý k provozu a k užívání, k němuž je určen. Případné závady, jež nebrání řádnému a bezpečnému užívání, budou uvedeny v předávacím protokolu.</w:t>
      </w:r>
    </w:p>
    <w:p w14:paraId="3DA61A39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2848DCFE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  <w:sz w:val="10"/>
          <w:szCs w:val="10"/>
        </w:rPr>
      </w:pPr>
      <w:r w:rsidRPr="00121022">
        <w:rPr>
          <w:rFonts w:asciiTheme="majorHAnsi" w:hAnsiTheme="majorHAnsi" w:cstheme="majorHAnsi"/>
          <w:color w:val="000000"/>
        </w:rPr>
        <w:t>4.3 V případě nepříznivé předpovědi počasí (zejména silného větru, deště) na den odpovídající termínu konání akce, na n</w:t>
      </w:r>
      <w:r w:rsidRPr="00121022">
        <w:rPr>
          <w:rFonts w:asciiTheme="majorHAnsi" w:hAnsiTheme="majorHAnsi" w:cstheme="majorHAnsi"/>
        </w:rPr>
        <w:t>í</w:t>
      </w:r>
      <w:r w:rsidRPr="00121022">
        <w:rPr>
          <w:rFonts w:asciiTheme="majorHAnsi" w:hAnsiTheme="majorHAnsi" w:cstheme="majorHAnsi"/>
          <w:color w:val="000000"/>
        </w:rPr>
        <w:t xml:space="preserve">ž má být předmět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užit, má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právo od této smlouvy odstoupit. V takovém případě nedojde k předání předmětu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zapůjčiteli, a pokud byl předmět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již předán, je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oprávněn jej bezodkladně po odstoupení od smlouvy demontovat a převzít zpět. </w:t>
      </w:r>
      <w:r w:rsidRPr="00121022">
        <w:rPr>
          <w:rFonts w:asciiTheme="majorHAnsi" w:hAnsiTheme="majorHAnsi" w:cstheme="majorHAnsi"/>
          <w:color w:val="000000"/>
        </w:rPr>
        <w:br/>
      </w:r>
    </w:p>
    <w:p w14:paraId="0E52BF6A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4.4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nezodpovídá za škody způsobené zapůjčením mobiliáře a nenese žádnou odpovědnost za škody na zdraví a majetku zapůjčitele, nebo třetích osob, způsobené v souvislosti s užíváním mobiliáře.</w:t>
      </w:r>
    </w:p>
    <w:p w14:paraId="1785EF65" w14:textId="77777777" w:rsidR="004B6E82" w:rsidRPr="00121022" w:rsidRDefault="004B6E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083DBDC7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4.5 Půjčování nebo pronajímání zapůjčeného mobiliáře třetí osobě je přísně zakázáno.</w:t>
      </w:r>
    </w:p>
    <w:p w14:paraId="43A624BA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57DBDE91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="0"/>
        <w:jc w:val="both"/>
        <w:rPr>
          <w:rFonts w:asciiTheme="majorHAnsi" w:hAnsiTheme="majorHAnsi" w:cstheme="majorHAnsi"/>
          <w:color w:val="000000"/>
          <w:sz w:val="2"/>
          <w:szCs w:val="2"/>
        </w:rPr>
      </w:pPr>
    </w:p>
    <w:p w14:paraId="28F64934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4.6</w:t>
      </w:r>
      <w:r w:rsidRPr="00121022">
        <w:rPr>
          <w:rFonts w:asciiTheme="majorHAnsi" w:hAnsiTheme="majorHAnsi" w:cstheme="majorHAnsi"/>
          <w:b/>
          <w:color w:val="000000"/>
        </w:rPr>
        <w:t xml:space="preserve"> </w:t>
      </w:r>
      <w:r w:rsidRPr="00121022">
        <w:rPr>
          <w:rFonts w:asciiTheme="majorHAnsi" w:hAnsiTheme="majorHAnsi" w:cstheme="majorHAnsi"/>
          <w:color w:val="000000"/>
        </w:rPr>
        <w:t xml:space="preserve">Zapůjčitel je povinen užívat předmět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v souladu s jeho technickými parametry a v souladu s určením k použití tak, aby na něm nevznikla škoda. </w:t>
      </w:r>
    </w:p>
    <w:p w14:paraId="0B631248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72C10515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4.7 Zapůjčitel přebírá plnou odpovědnost za zapůjčené vybavení, zavazuje se zajistit úschovu a uzamčení přenositelného zapůjčeného vybavení v době, kdy není využíváno, a je povinen uhradit případné opravy či vzniklé škody na zapůjčeném vybavení.</w:t>
      </w:r>
    </w:p>
    <w:p w14:paraId="71ECE7EB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288A14CA" w14:textId="02A0D1E1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4.8 Každá závada či poškození předmětu záp</w:t>
      </w:r>
      <w:r w:rsidR="00E75422">
        <w:rPr>
          <w:rFonts w:asciiTheme="majorHAnsi" w:hAnsiTheme="majorHAnsi" w:cstheme="majorHAnsi"/>
          <w:color w:val="000000"/>
        </w:rPr>
        <w:t>ů</w:t>
      </w:r>
      <w:r w:rsidRPr="00121022">
        <w:rPr>
          <w:rFonts w:asciiTheme="majorHAnsi" w:hAnsiTheme="majorHAnsi" w:cstheme="majorHAnsi"/>
          <w:color w:val="000000"/>
        </w:rPr>
        <w:t xml:space="preserve">jčky musí být zapůjčitelem oznámena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půjčiteli</w:t>
      </w:r>
      <w:proofErr w:type="spellEnd"/>
      <w:r w:rsidRPr="00121022">
        <w:rPr>
          <w:rFonts w:asciiTheme="majorHAnsi" w:hAnsiTheme="majorHAnsi" w:cstheme="majorHAnsi"/>
          <w:color w:val="000000"/>
        </w:rPr>
        <w:t>. Vzniklé závady či ztráty budou současně popsány v druhé části předávacího protokolu.</w:t>
      </w:r>
    </w:p>
    <w:p w14:paraId="544C4AF2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0DE3FD49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lastRenderedPageBreak/>
        <w:t xml:space="preserve">4.9 V případě poškození, zničení, odcizení či ztrátě předmětu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je zapůjčitel povinen uhradit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půjčiteli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opravu nebo uhradit částku, která se bude rovnat pořizovací ceně předmětu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dle platného ceníku.</w:t>
      </w:r>
    </w:p>
    <w:p w14:paraId="7E78850D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70953204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4.10 Zapůjčitel není oprávněn provádět jakékoliv úpravy na předmětu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či demontovat jakékoliv díly bez souhlasu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půjčitele</w:t>
      </w:r>
      <w:proofErr w:type="spellEnd"/>
      <w:r w:rsidRPr="00121022">
        <w:rPr>
          <w:rFonts w:asciiTheme="majorHAnsi" w:hAnsiTheme="majorHAnsi" w:cstheme="majorHAnsi"/>
          <w:color w:val="000000"/>
        </w:rPr>
        <w:t>.</w:t>
      </w:r>
    </w:p>
    <w:p w14:paraId="26ACABAE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4942FF29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4.11 Předmět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musí být vrácen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půjčiteli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důkladně vyčištěný, vysušený a v provozuschopném stavu. Náklady s vyčištěním a úpravou věci nese zapůjčitel.</w:t>
      </w:r>
    </w:p>
    <w:p w14:paraId="02C276E4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  <w:ind w:left="-2" w:firstLine="0"/>
        <w:rPr>
          <w:rFonts w:asciiTheme="majorHAnsi" w:hAnsiTheme="majorHAnsi" w:cstheme="majorHAnsi"/>
          <w:color w:val="000000"/>
          <w:sz w:val="2"/>
          <w:szCs w:val="2"/>
        </w:rPr>
      </w:pPr>
    </w:p>
    <w:p w14:paraId="7957BCFA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b/>
          <w:color w:val="000000"/>
        </w:rPr>
        <w:t>Článek V.</w:t>
      </w:r>
      <w:r w:rsidRPr="00121022">
        <w:rPr>
          <w:rFonts w:asciiTheme="majorHAnsi" w:hAnsiTheme="majorHAnsi" w:cstheme="majorHAnsi"/>
          <w:b/>
          <w:color w:val="000000"/>
        </w:rPr>
        <w:br/>
        <w:t>Závěrečné ustanovení</w:t>
      </w:r>
    </w:p>
    <w:p w14:paraId="35F9ACD9" w14:textId="77777777" w:rsidR="004B6E82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5.1 Tato smlouva nabývá účinnosti podpisem obou smluvních stran, je uzavřena na dobu určitou, uvedenou v bodě 3.1 této smlouvy. Zapůjčení končí uplynutím doby, na které bylo sjednáno. Vztahy mezi smluvními stranami se řídí příslušnými obecně platnými právními předpisy.</w:t>
      </w:r>
    </w:p>
    <w:p w14:paraId="4668CC23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3D6C233F" w14:textId="77777777" w:rsidR="004B6E82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5.2 Nedílnou součástí této smlouvy je Předávací protokol s popisem předmětu zapůjčení, termínem a místem jeho vydání a vrácení.</w:t>
      </w:r>
    </w:p>
    <w:p w14:paraId="7890FB21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10"/>
          <w:szCs w:val="10"/>
        </w:rPr>
      </w:pPr>
    </w:p>
    <w:p w14:paraId="6CFF199F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5.3 Tato smlouva je sepsána ve třech vyhotoveních. Dvě vyhotovení obdrží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a jedno zapůjčitel.  Smluvní strany prohlašují, že si tuto smlouvu před jejím podpisem přečetly.</w:t>
      </w:r>
    </w:p>
    <w:p w14:paraId="1186D3B0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  <w:jc w:val="both"/>
        <w:rPr>
          <w:rFonts w:asciiTheme="majorHAnsi" w:hAnsiTheme="majorHAnsi" w:cstheme="majorHAnsi"/>
          <w:color w:val="000000"/>
          <w:sz w:val="12"/>
          <w:szCs w:val="12"/>
        </w:rPr>
      </w:pPr>
    </w:p>
    <w:p w14:paraId="7C73C234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  <w:jc w:val="both"/>
        <w:rPr>
          <w:rFonts w:asciiTheme="majorHAnsi" w:hAnsiTheme="majorHAnsi" w:cstheme="majorHAnsi"/>
          <w:color w:val="000000"/>
          <w:sz w:val="12"/>
          <w:szCs w:val="12"/>
        </w:rPr>
      </w:pPr>
    </w:p>
    <w:p w14:paraId="7FEE38BA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b/>
          <w:color w:val="000000"/>
        </w:rPr>
        <w:t>Článek VI.</w:t>
      </w:r>
    </w:p>
    <w:p w14:paraId="710330E0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b/>
          <w:color w:val="000000"/>
        </w:rPr>
        <w:t>Prohlášení k poskytnutí osobních údajů</w:t>
      </w:r>
    </w:p>
    <w:p w14:paraId="22770494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6.1 Zapůjčitel souhlasí s poskytnutím osobních údajů pouze pro účely vyřízení </w:t>
      </w:r>
      <w:r w:rsidRPr="00121022">
        <w:rPr>
          <w:rFonts w:asciiTheme="majorHAnsi" w:hAnsiTheme="majorHAnsi" w:cstheme="majorHAnsi"/>
        </w:rPr>
        <w:t>zápůjčky</w:t>
      </w:r>
      <w:r w:rsidRPr="00121022">
        <w:rPr>
          <w:rFonts w:asciiTheme="majorHAnsi" w:hAnsiTheme="majorHAnsi" w:cstheme="majorHAnsi"/>
          <w:color w:val="000000"/>
        </w:rPr>
        <w:t xml:space="preserve"> a nebudou předány třetí straně.</w:t>
      </w:r>
    </w:p>
    <w:p w14:paraId="4AF75757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6.2 </w:t>
      </w:r>
      <w:proofErr w:type="spellStart"/>
      <w:r w:rsidRPr="00121022">
        <w:rPr>
          <w:rFonts w:asciiTheme="majorHAnsi" w:hAnsiTheme="majorHAnsi" w:cstheme="majorHAnsi"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 xml:space="preserve"> tímto prohlašuje, že získané osobní údaje bude používat pouze k účelům, k nimž byly údaje poskytnuty, a nadále s nimi bude zacházet v souladu s příslušným ustanovením v režimu Nařízení Evropského parlamentu a Rady (EU) č. 2016/679 ze dne 27. dubna 2016, obecného nařízení o ochraně osobních údajů ve spojení se zákonem o zpracování osobních údajů.</w:t>
      </w:r>
    </w:p>
    <w:p w14:paraId="0DDE7994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tabs>
          <w:tab w:val="left" w:pos="5280"/>
        </w:tabs>
        <w:spacing w:after="0" w:line="240" w:lineRule="auto"/>
        <w:rPr>
          <w:rFonts w:asciiTheme="majorHAnsi" w:hAnsiTheme="majorHAnsi" w:cstheme="majorHAnsi"/>
          <w:color w:val="000000"/>
          <w:sz w:val="10"/>
          <w:szCs w:val="10"/>
        </w:rPr>
      </w:pPr>
    </w:p>
    <w:p w14:paraId="2AEAD57E" w14:textId="6E60D8B2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tabs>
          <w:tab w:val="left" w:pos="5280"/>
        </w:tabs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>Ve Šternberku dne</w:t>
      </w:r>
      <w:r w:rsidR="003C13FD" w:rsidRPr="00121022">
        <w:rPr>
          <w:rFonts w:asciiTheme="majorHAnsi" w:hAnsiTheme="majorHAnsi" w:cstheme="majorHAnsi"/>
          <w:color w:val="000000"/>
        </w:rPr>
        <w:t xml:space="preserve"> </w:t>
      </w:r>
      <w:r w:rsidRPr="00121022">
        <w:rPr>
          <w:rFonts w:asciiTheme="majorHAnsi" w:hAnsiTheme="majorHAnsi" w:cstheme="majorHAnsi"/>
          <w:color w:val="000000"/>
        </w:rPr>
        <w:tab/>
        <w:t>Ve Šternberku dne</w:t>
      </w:r>
      <w:r w:rsidR="003C13FD" w:rsidRPr="00121022">
        <w:rPr>
          <w:rFonts w:asciiTheme="majorHAnsi" w:hAnsiTheme="majorHAnsi" w:cstheme="majorHAnsi"/>
          <w:color w:val="000000"/>
        </w:rPr>
        <w:t xml:space="preserve"> </w:t>
      </w:r>
      <w:r w:rsidRPr="00121022">
        <w:rPr>
          <w:rFonts w:asciiTheme="majorHAnsi" w:hAnsiTheme="majorHAnsi" w:cstheme="majorHAnsi"/>
          <w:color w:val="000000"/>
        </w:rPr>
        <w:tab/>
      </w:r>
    </w:p>
    <w:p w14:paraId="0E0D1B7E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</w:p>
    <w:p w14:paraId="27E466A6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</w:p>
    <w:p w14:paraId="0042B8CA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</w:p>
    <w:p w14:paraId="1AB7BFA1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</w:p>
    <w:p w14:paraId="163F3758" w14:textId="77777777" w:rsidR="0031514D" w:rsidRPr="00121022" w:rsidRDefault="003151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</w:p>
    <w:p w14:paraId="123AE125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  <w:tab w:val="center" w:pos="6804"/>
        </w:tabs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ab/>
        <w:t>__________________________________</w:t>
      </w:r>
      <w:r w:rsidRPr="00121022">
        <w:rPr>
          <w:rFonts w:asciiTheme="majorHAnsi" w:hAnsiTheme="majorHAnsi" w:cstheme="majorHAnsi"/>
          <w:color w:val="000000"/>
        </w:rPr>
        <w:tab/>
        <w:t>_________________________________</w:t>
      </w:r>
    </w:p>
    <w:p w14:paraId="77DC086D" w14:textId="77777777" w:rsidR="0031514D" w:rsidRPr="00121022" w:rsidRDefault="00780A1C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  <w:tab w:val="center" w:pos="6804"/>
        </w:tabs>
        <w:spacing w:after="0" w:line="240" w:lineRule="auto"/>
        <w:ind w:left="0" w:hanging="2"/>
        <w:rPr>
          <w:rFonts w:asciiTheme="majorHAnsi" w:hAnsiTheme="majorHAnsi" w:cstheme="majorHAnsi"/>
          <w:color w:val="000000"/>
        </w:rPr>
      </w:pPr>
      <w:r w:rsidRPr="00121022">
        <w:rPr>
          <w:rFonts w:asciiTheme="majorHAnsi" w:hAnsiTheme="majorHAnsi" w:cstheme="majorHAnsi"/>
          <w:color w:val="000000"/>
        </w:rPr>
        <w:t xml:space="preserve"> </w:t>
      </w:r>
      <w:r w:rsidRPr="00121022">
        <w:rPr>
          <w:rFonts w:asciiTheme="majorHAnsi" w:hAnsiTheme="majorHAnsi" w:cstheme="majorHAnsi"/>
          <w:color w:val="000000"/>
        </w:rPr>
        <w:tab/>
      </w:r>
      <w:proofErr w:type="spellStart"/>
      <w:r w:rsidRPr="00121022">
        <w:rPr>
          <w:rFonts w:asciiTheme="majorHAnsi" w:hAnsiTheme="majorHAnsi" w:cstheme="majorHAnsi"/>
          <w:color w:val="000000"/>
        </w:rPr>
        <w:t>Půjčitel</w:t>
      </w:r>
      <w:proofErr w:type="spellEnd"/>
      <w:r w:rsidRPr="00121022">
        <w:rPr>
          <w:rFonts w:asciiTheme="majorHAnsi" w:hAnsiTheme="majorHAnsi" w:cstheme="majorHAnsi"/>
          <w:color w:val="000000"/>
        </w:rPr>
        <w:tab/>
        <w:t>Zapůjčitel</w:t>
      </w:r>
    </w:p>
    <w:sectPr w:rsidR="0031514D" w:rsidRPr="00121022">
      <w:headerReference w:type="default" r:id="rId8"/>
      <w:footerReference w:type="default" r:id="rId9"/>
      <w:pgSz w:w="11905" w:h="16837"/>
      <w:pgMar w:top="1843" w:right="1418" w:bottom="1412" w:left="1418" w:header="851" w:footer="31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5B959" w14:textId="77777777" w:rsidR="00EF01D7" w:rsidRDefault="00EF01D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DD5D00D" w14:textId="77777777" w:rsidR="00EF01D7" w:rsidRDefault="00EF01D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595C6" w14:textId="77777777" w:rsidR="0031514D" w:rsidRDefault="00780A1C">
    <w:pPr>
      <w:pBdr>
        <w:top w:val="nil"/>
        <w:left w:val="nil"/>
        <w:bottom w:val="nil"/>
        <w:right w:val="nil"/>
        <w:between w:val="nil"/>
      </w:pBdr>
      <w:tabs>
        <w:tab w:val="center" w:pos="4534"/>
        <w:tab w:val="right" w:pos="9069"/>
      </w:tabs>
      <w:ind w:left="0" w:hanging="2"/>
      <w:rPr>
        <w:rFonts w:cs="Calibri"/>
        <w:color w:val="00000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hidden="0" allowOverlap="1" wp14:anchorId="54323FC7" wp14:editId="26C599B3">
          <wp:simplePos x="0" y="0"/>
          <wp:positionH relativeFrom="column">
            <wp:posOffset>2582545</wp:posOffset>
          </wp:positionH>
          <wp:positionV relativeFrom="paragraph">
            <wp:posOffset>-382904</wp:posOffset>
          </wp:positionV>
          <wp:extent cx="584200" cy="584200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420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13C06" w14:textId="77777777" w:rsidR="00EF01D7" w:rsidRDefault="00EF01D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4D187A8" w14:textId="77777777" w:rsidR="00EF01D7" w:rsidRDefault="00EF01D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6EEBE" w14:textId="77777777" w:rsidR="0031514D" w:rsidRDefault="00780A1C">
    <w:pPr>
      <w:pBdr>
        <w:top w:val="nil"/>
        <w:left w:val="nil"/>
        <w:bottom w:val="nil"/>
        <w:right w:val="nil"/>
        <w:between w:val="nil"/>
      </w:pBdr>
      <w:tabs>
        <w:tab w:val="center" w:pos="4534"/>
        <w:tab w:val="right" w:pos="9069"/>
        <w:tab w:val="left" w:pos="1418"/>
        <w:tab w:val="right" w:pos="7655"/>
      </w:tabs>
      <w:spacing w:after="0"/>
      <w:ind w:left="0" w:hanging="2"/>
      <w:jc w:val="right"/>
      <w:rPr>
        <w:rFonts w:cs="Calibri"/>
        <w:color w:val="000000"/>
      </w:rPr>
    </w:pPr>
    <w:r>
      <w:rPr>
        <w:noProof/>
        <w:lang w:eastAsia="cs-CZ"/>
      </w:rPr>
      <w:drawing>
        <wp:anchor distT="0" distB="0" distL="0" distR="0" simplePos="0" relativeHeight="251658240" behindDoc="0" locked="0" layoutInCell="1" hidden="0" allowOverlap="1" wp14:anchorId="0AC813E6" wp14:editId="38B00811">
          <wp:simplePos x="0" y="0"/>
          <wp:positionH relativeFrom="column">
            <wp:posOffset>-448309</wp:posOffset>
          </wp:positionH>
          <wp:positionV relativeFrom="paragraph">
            <wp:posOffset>-140969</wp:posOffset>
          </wp:positionV>
          <wp:extent cx="6296025" cy="601345"/>
          <wp:effectExtent l="0" t="0" r="0" b="0"/>
          <wp:wrapTopAndBottom distT="0" dist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173" t="34933" r="-1744" b="4596"/>
                  <a:stretch>
                    <a:fillRect/>
                  </a:stretch>
                </pic:blipFill>
                <pic:spPr>
                  <a:xfrm>
                    <a:off x="0" y="0"/>
                    <a:ext cx="6296025" cy="601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4D"/>
    <w:rsid w:val="00086986"/>
    <w:rsid w:val="00121022"/>
    <w:rsid w:val="00280B06"/>
    <w:rsid w:val="002D513D"/>
    <w:rsid w:val="002D7637"/>
    <w:rsid w:val="002E77F2"/>
    <w:rsid w:val="003023B5"/>
    <w:rsid w:val="0031514D"/>
    <w:rsid w:val="00352C89"/>
    <w:rsid w:val="003C13FD"/>
    <w:rsid w:val="0041249A"/>
    <w:rsid w:val="00417E97"/>
    <w:rsid w:val="00431E0A"/>
    <w:rsid w:val="00454F2C"/>
    <w:rsid w:val="00472A66"/>
    <w:rsid w:val="004B6E82"/>
    <w:rsid w:val="00554B97"/>
    <w:rsid w:val="006714EE"/>
    <w:rsid w:val="006D7D41"/>
    <w:rsid w:val="006E4D76"/>
    <w:rsid w:val="007254B3"/>
    <w:rsid w:val="00780A1C"/>
    <w:rsid w:val="00930B65"/>
    <w:rsid w:val="0093331F"/>
    <w:rsid w:val="009C03D0"/>
    <w:rsid w:val="00A62002"/>
    <w:rsid w:val="00A768C2"/>
    <w:rsid w:val="00AF750E"/>
    <w:rsid w:val="00B454CB"/>
    <w:rsid w:val="00B4697B"/>
    <w:rsid w:val="00B80D3E"/>
    <w:rsid w:val="00B92A3B"/>
    <w:rsid w:val="00C10419"/>
    <w:rsid w:val="00C60A2B"/>
    <w:rsid w:val="00CA3422"/>
    <w:rsid w:val="00CE780B"/>
    <w:rsid w:val="00DB44E7"/>
    <w:rsid w:val="00E75422"/>
    <w:rsid w:val="00E833DD"/>
    <w:rsid w:val="00EF01D7"/>
    <w:rsid w:val="00F8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5B27"/>
  <w15:docId w15:val="{7477FF5F-73C1-49D0-8626-F29D074C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ar-SA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suppressLineNumbers/>
      <w:tabs>
        <w:tab w:val="center" w:pos="4534"/>
        <w:tab w:val="right" w:pos="9069"/>
      </w:tabs>
    </w:pPr>
  </w:style>
  <w:style w:type="paragraph" w:styleId="Zpat">
    <w:name w:val="footer"/>
    <w:basedOn w:val="Normln"/>
    <w:pPr>
      <w:suppressLineNumbers/>
      <w:tabs>
        <w:tab w:val="center" w:pos="4534"/>
        <w:tab w:val="right" w:pos="9069"/>
      </w:tabs>
    </w:pPr>
  </w:style>
  <w:style w:type="paragraph" w:styleId="Zkladntextodsazen">
    <w:name w:val="Body Text Indent"/>
    <w:basedOn w:val="Normln"/>
    <w:qFormat/>
    <w:pPr>
      <w:spacing w:after="120"/>
      <w:ind w:left="283"/>
    </w:pPr>
  </w:style>
  <w:style w:type="character" w:customStyle="1" w:styleId="ZkladntextodsazenChar">
    <w:name w:val="Základní text odsazený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customStyle="1" w:styleId="ZhlavChar">
    <w:name w:val="Záhlaví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customStyle="1" w:styleId="Rozvrendokumentu">
    <w:name w:val="Rozvržení dokumentu"/>
    <w:basedOn w:val="Normln"/>
    <w:qFormat/>
    <w:rPr>
      <w:rFonts w:ascii="Tahoma" w:hAnsi="Tahoma"/>
      <w:sz w:val="16"/>
      <w:szCs w:val="16"/>
    </w:rPr>
  </w:style>
  <w:style w:type="character" w:customStyle="1" w:styleId="RozvrendokumentuChar">
    <w:name w:val="Rozvržení dokumentu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character" w:customStyle="1" w:styleId="TextkomenteChar">
    <w:name w:val="Text komentáře Char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PedmtkomenteChar">
    <w:name w:val="Předmět komentáře Char"/>
    <w:rPr>
      <w:rFonts w:ascii="Calibri" w:eastAsia="Calibri" w:hAnsi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Bezmezer">
    <w:name w:val="No Spacing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paragraph" w:styleId="Reviz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ar-SA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D7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poznej-sternbersko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IQAJtbzWLUjHMvd8ZLZQ2TcCLA==">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michaelabenes82@gmail.com</cp:lastModifiedBy>
  <cp:revision>3</cp:revision>
  <cp:lastPrinted>2021-11-05T07:21:00Z</cp:lastPrinted>
  <dcterms:created xsi:type="dcterms:W3CDTF">2023-06-15T06:10:00Z</dcterms:created>
  <dcterms:modified xsi:type="dcterms:W3CDTF">2024-02-12T20:56:00Z</dcterms:modified>
</cp:coreProperties>
</file>