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992"/>
        <w:gridCol w:w="1944"/>
        <w:gridCol w:w="1316"/>
        <w:gridCol w:w="2268"/>
      </w:tblGrid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Název školy: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E50280" w:rsidP="00F97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Střední průmyslová škola stavební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Adresa školy: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E50280" w:rsidP="00F97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Komenského sady 258 Lipník nad Bečvou</w:t>
            </w: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Kontaktní informace (webové stránky školy):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E50280" w:rsidP="00F97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www.spsslipnik.cz</w:t>
            </w:r>
          </w:p>
        </w:tc>
      </w:tr>
      <w:tr w:rsidR="00A67A78" w:rsidRPr="009E4363" w:rsidTr="00F97AE2">
        <w:trPr>
          <w:trHeight w:val="850"/>
        </w:trPr>
        <w:tc>
          <w:tcPr>
            <w:tcW w:w="9209" w:type="dxa"/>
            <w:gridSpan w:val="5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Nabízené studijní obory:</w:t>
            </w:r>
            <w:r w:rsidR="00E50280">
              <w:rPr>
                <w:rFonts w:ascii="Arial" w:hAnsi="Arial" w:cs="Arial"/>
                <w:b/>
                <w:sz w:val="20"/>
                <w:szCs w:val="20"/>
              </w:rPr>
              <w:t xml:space="preserve"> Stavebnictví, Grafický design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Kód oboru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Délka studia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sz w:val="20"/>
                <w:szCs w:val="20"/>
              </w:rPr>
              <w:t>Název oboru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E4363" w:rsidRPr="009E4363" w:rsidRDefault="009E4363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Počet přijímaných </w:t>
            </w:r>
            <w:r w:rsidRPr="009E4363">
              <w:rPr>
                <w:rFonts w:ascii="Arial" w:hAnsi="Arial" w:cs="Arial"/>
                <w:sz w:val="20"/>
                <w:szCs w:val="20"/>
              </w:rPr>
              <w:t>(pro školní rok 2017/2018)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9E4363" w:rsidRPr="00E50280" w:rsidRDefault="00E50280" w:rsidP="009E43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280">
              <w:rPr>
                <w:rFonts w:ascii="Arial" w:hAnsi="Arial" w:cs="Arial"/>
                <w:b/>
                <w:bCs/>
                <w:shd w:val="clear" w:color="auto" w:fill="FFFFFF"/>
              </w:rPr>
              <w:t>36-47-M/01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E50280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roky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E50280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Stavebnictví – zaměření </w:t>
            </w:r>
            <w:r>
              <w:rPr>
                <w:rStyle w:val="apple-converted-space"/>
                <w:rFonts w:ascii="Arial" w:hAnsi="Arial" w:cs="Arial"/>
                <w:b/>
                <w:bCs/>
                <w:color w:val="CB130C"/>
                <w:shd w:val="clear" w:color="auto" w:fill="FFFFFF"/>
              </w:rPr>
              <w:t> </w:t>
            </w:r>
            <w:r w:rsidRPr="00E50280">
              <w:rPr>
                <w:rFonts w:ascii="Arial" w:hAnsi="Arial" w:cs="Arial"/>
                <w:b/>
                <w:bCs/>
                <w:shd w:val="clear" w:color="auto" w:fill="FFFFFF"/>
              </w:rPr>
              <w:t>Architektura a pozemní stavitelství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E50280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9E4363" w:rsidRPr="00E50280" w:rsidRDefault="00E50280" w:rsidP="009E43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280">
              <w:rPr>
                <w:rFonts w:ascii="Arial" w:hAnsi="Arial" w:cs="Arial"/>
                <w:b/>
                <w:bCs/>
                <w:shd w:val="clear" w:color="auto" w:fill="FFFFFF"/>
              </w:rPr>
              <w:t>36-47-M/01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E50280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roky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E50280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Stavebnictví – zaměření </w:t>
            </w:r>
            <w:r>
              <w:rPr>
                <w:rStyle w:val="apple-converted-space"/>
                <w:rFonts w:ascii="Arial" w:hAnsi="Arial" w:cs="Arial"/>
                <w:b/>
                <w:bCs/>
                <w:color w:val="CB130C"/>
                <w:bdr w:val="none" w:sz="0" w:space="0" w:color="auto" w:frame="1"/>
                <w:shd w:val="clear" w:color="auto" w:fill="FFFFFF"/>
              </w:rPr>
              <w:t> </w:t>
            </w:r>
            <w:r w:rsidRPr="00E50280">
              <w:rPr>
                <w:rStyle w:val="Siln"/>
                <w:rFonts w:ascii="Arial" w:hAnsi="Arial" w:cs="Arial"/>
                <w:bdr w:val="none" w:sz="0" w:space="0" w:color="auto" w:frame="1"/>
                <w:shd w:val="clear" w:color="auto" w:fill="FFFFFF"/>
              </w:rPr>
              <w:t>Inženýrské a pozemní stavby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E50280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9E4363" w:rsidRPr="009E4363" w:rsidTr="00F97AE2">
        <w:trPr>
          <w:trHeight w:val="850"/>
        </w:trPr>
        <w:tc>
          <w:tcPr>
            <w:tcW w:w="2689" w:type="dxa"/>
            <w:shd w:val="clear" w:color="auto" w:fill="auto"/>
            <w:vAlign w:val="center"/>
          </w:tcPr>
          <w:p w:rsidR="009E4363" w:rsidRPr="009E4363" w:rsidRDefault="009E4363" w:rsidP="009E43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E4363" w:rsidRPr="009E4363" w:rsidRDefault="009E4363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9E4363" w:rsidRPr="009E4363" w:rsidRDefault="009E4363" w:rsidP="00F97A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E4363" w:rsidRPr="009E4363" w:rsidRDefault="009E4363" w:rsidP="00F97A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A78" w:rsidRPr="009E4363" w:rsidTr="00F97AE2">
        <w:trPr>
          <w:trHeight w:val="850"/>
        </w:trPr>
        <w:tc>
          <w:tcPr>
            <w:tcW w:w="2689" w:type="dxa"/>
            <w:shd w:val="clear" w:color="auto" w:fill="DAEEF3" w:themeFill="accent5" w:themeFillTint="33"/>
            <w:vAlign w:val="center"/>
          </w:tcPr>
          <w:p w:rsidR="00A67A78" w:rsidRPr="009E4363" w:rsidRDefault="00A67A78" w:rsidP="009E43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Forma přijímací zkoušek: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A67A78" w:rsidRPr="009E4363" w:rsidRDefault="00E50280" w:rsidP="00F97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Jednotné přijímací zkoušky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Cermat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Internát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E43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9E4363" w:rsidRDefault="002A1C3C" w:rsidP="002A1C3C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Ano     </w:t>
            </w:r>
            <w:r w:rsidR="00F97AE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</w:t>
            </w:r>
          </w:p>
        </w:tc>
        <w:bookmarkStart w:id="0" w:name="_GoBack"/>
        <w:bookmarkEnd w:id="0"/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2A1C3C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Školné: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9E4363" w:rsidRDefault="00A67A78" w:rsidP="00E50280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caps/>
                <w:sz w:val="20"/>
                <w:szCs w:val="20"/>
              </w:rPr>
              <w:t>ne</w:t>
            </w:r>
          </w:p>
        </w:tc>
      </w:tr>
      <w:tr w:rsidR="00F97AE2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F97AE2" w:rsidRDefault="00F97AE2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Výše školného: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F97AE2" w:rsidRPr="009E4363" w:rsidRDefault="000718BE" w:rsidP="00E50280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  <w:lang w:eastAsia="cs-CZ"/>
              </w:rPr>
              <w:pict>
                <v:line id="Přímá spojnice 1" o:spid="_x0000_s1026" style="position:absolute;left:0;text-align:left;z-index:251659264;visibility:visible;mso-position-horizontal-relative:text;mso-position-vertical-relative:text;mso-width-relative:margin;mso-height-relative:margin" from="50.5pt,7.85pt" to="99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" strokecolor="black [3213]"/>
              </w:pict>
            </w:r>
            <w:r w:rsidR="00F97AE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              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odborné praxe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2A1C3C" w:rsidRDefault="002A1C3C" w:rsidP="002A1C3C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ANO    </w:t>
            </w:r>
            <w:r w:rsidR="00F97AE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F97AE2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A67A78" w:rsidRPr="009E4363" w:rsidTr="00F97AE2">
        <w:trPr>
          <w:trHeight w:val="850"/>
        </w:trPr>
        <w:tc>
          <w:tcPr>
            <w:tcW w:w="5625" w:type="dxa"/>
            <w:gridSpan w:val="3"/>
            <w:shd w:val="clear" w:color="auto" w:fill="DAEEF3" w:themeFill="accent5" w:themeFillTint="33"/>
            <w:vAlign w:val="center"/>
          </w:tcPr>
          <w:p w:rsidR="00A67A78" w:rsidRPr="009E4363" w:rsidRDefault="00A67A78" w:rsidP="002A1C3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363">
              <w:rPr>
                <w:rFonts w:ascii="Arial" w:hAnsi="Arial" w:cs="Arial"/>
                <w:b/>
                <w:sz w:val="20"/>
                <w:szCs w:val="20"/>
              </w:rPr>
              <w:t>Možnost krátkodobých studijních výjezdů do zahraniční</w:t>
            </w:r>
            <w:r w:rsidR="002A1C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84" w:type="dxa"/>
            <w:gridSpan w:val="2"/>
            <w:shd w:val="clear" w:color="auto" w:fill="F2F2F2" w:themeFill="background1" w:themeFillShade="F2"/>
            <w:vAlign w:val="center"/>
          </w:tcPr>
          <w:p w:rsidR="00A67A78" w:rsidRPr="009E4363" w:rsidRDefault="00F97AE2" w:rsidP="002A1C3C">
            <w:pPr>
              <w:spacing w:after="0" w:line="240" w:lineRule="auto"/>
              <w:ind w:left="216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="00A67A78" w:rsidRPr="009E4363">
              <w:rPr>
                <w:rFonts w:ascii="Arial" w:hAnsi="Arial" w:cs="Arial"/>
                <w:b/>
                <w:caps/>
                <w:sz w:val="20"/>
                <w:szCs w:val="20"/>
              </w:rPr>
              <w:t>ne</w:t>
            </w:r>
          </w:p>
        </w:tc>
      </w:tr>
    </w:tbl>
    <w:p w:rsidR="00A67A78" w:rsidRPr="009E4363" w:rsidRDefault="00A67A78" w:rsidP="00A67A78">
      <w:pPr>
        <w:jc w:val="both"/>
        <w:rPr>
          <w:rFonts w:ascii="Arial" w:hAnsi="Arial" w:cs="Arial"/>
          <w:sz w:val="20"/>
          <w:szCs w:val="20"/>
        </w:rPr>
      </w:pPr>
    </w:p>
    <w:p w:rsidR="002A1C3C" w:rsidRPr="009E4363" w:rsidRDefault="002A1C3C">
      <w:pPr>
        <w:rPr>
          <w:rFonts w:ascii="Arial" w:hAnsi="Arial" w:cs="Arial"/>
          <w:sz w:val="20"/>
          <w:szCs w:val="20"/>
        </w:rPr>
      </w:pPr>
    </w:p>
    <w:sectPr w:rsidR="002A1C3C" w:rsidRPr="009E4363" w:rsidSect="0007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56D1"/>
    <w:multiLevelType w:val="hybridMultilevel"/>
    <w:tmpl w:val="F2380E20"/>
    <w:lvl w:ilvl="0" w:tplc="4F1C4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95905"/>
    <w:multiLevelType w:val="hybridMultilevel"/>
    <w:tmpl w:val="D2C8DE6A"/>
    <w:lvl w:ilvl="0" w:tplc="8580EB4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67A78"/>
    <w:rsid w:val="000718BE"/>
    <w:rsid w:val="000B1535"/>
    <w:rsid w:val="002A1C3C"/>
    <w:rsid w:val="009E4363"/>
    <w:rsid w:val="00A035EF"/>
    <w:rsid w:val="00A67A78"/>
    <w:rsid w:val="00A83068"/>
    <w:rsid w:val="00CA20B2"/>
    <w:rsid w:val="00E50280"/>
    <w:rsid w:val="00F9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8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A78"/>
    <w:pPr>
      <w:ind w:left="720"/>
      <w:contextualSpacing/>
    </w:pPr>
  </w:style>
  <w:style w:type="character" w:styleId="Hypertextovodkaz">
    <w:name w:val="Hyperlink"/>
    <w:rsid w:val="00A67A7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50280"/>
  </w:style>
  <w:style w:type="character" w:styleId="Siln">
    <w:name w:val="Strong"/>
    <w:basedOn w:val="Standardnpsmoodstavce"/>
    <w:uiPriority w:val="22"/>
    <w:qFormat/>
    <w:rsid w:val="00E502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2017-02-01T07:27:00Z</dcterms:created>
  <dcterms:modified xsi:type="dcterms:W3CDTF">2017-02-11T09:33:00Z</dcterms:modified>
</cp:coreProperties>
</file>